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6C" w:rsidRPr="00412EB7" w:rsidRDefault="0045538F" w:rsidP="0045538F">
      <w:pPr>
        <w:rPr>
          <w:rFonts w:asciiTheme="minorHAnsi" w:hAnsiTheme="minorHAnsi"/>
          <w:b/>
          <w:sz w:val="40"/>
        </w:rPr>
      </w:pPr>
      <w:r w:rsidRPr="00412EB7">
        <w:rPr>
          <w:rFonts w:asciiTheme="minorHAnsi" w:hAnsiTheme="minorHAnsi"/>
          <w:b/>
          <w:sz w:val="40"/>
        </w:rPr>
        <w:t xml:space="preserve"> Welcome to Libraries and Literacy</w:t>
      </w:r>
    </w:p>
    <w:p w:rsidR="00FA3FA6" w:rsidRPr="00412EB7" w:rsidRDefault="00FA3FA6" w:rsidP="00FA3FA6">
      <w:pPr>
        <w:spacing w:line="240" w:lineRule="auto"/>
        <w:rPr>
          <w:rFonts w:asciiTheme="minorHAnsi" w:hAnsiTheme="minorHAnsi"/>
          <w:sz w:val="10"/>
          <w:szCs w:val="24"/>
        </w:rPr>
      </w:pPr>
    </w:p>
    <w:p w:rsidR="00307B5D" w:rsidRPr="00412EB7" w:rsidRDefault="00307B5D" w:rsidP="000052DE">
      <w:pPr>
        <w:keepNext/>
        <w:framePr w:dropCap="drop" w:lines="3" w:w="586" w:h="856" w:hRule="exact" w:wrap="around" w:vAnchor="text" w:hAnchor="text" w:y="14"/>
        <w:spacing w:after="0" w:line="841" w:lineRule="exact"/>
        <w:textAlignment w:val="baseline"/>
        <w:rPr>
          <w:rFonts w:asciiTheme="minorHAnsi" w:hAnsiTheme="minorHAnsi"/>
          <w:position w:val="-10"/>
          <w:sz w:val="109"/>
          <w:szCs w:val="24"/>
        </w:rPr>
      </w:pPr>
      <w:r w:rsidRPr="00412EB7">
        <w:rPr>
          <w:rFonts w:asciiTheme="minorHAnsi" w:hAnsiTheme="minorHAnsi"/>
          <w:position w:val="-10"/>
          <w:sz w:val="109"/>
          <w:szCs w:val="24"/>
        </w:rPr>
        <w:t>T</w:t>
      </w:r>
    </w:p>
    <w:p w:rsidR="00B815D0" w:rsidRPr="00412EB7" w:rsidRDefault="00307B5D" w:rsidP="0045538F">
      <w:pPr>
        <w:rPr>
          <w:rFonts w:asciiTheme="minorHAnsi" w:hAnsiTheme="minorHAnsi"/>
          <w:sz w:val="24"/>
          <w:szCs w:val="24"/>
        </w:rPr>
      </w:pPr>
      <w:r w:rsidRPr="00412EB7">
        <w:rPr>
          <w:rFonts w:asciiTheme="minorHAnsi" w:hAnsiTheme="minorHAnsi"/>
          <w:sz w:val="24"/>
          <w:szCs w:val="24"/>
        </w:rPr>
        <w:t>hank y</w:t>
      </w:r>
      <w:r w:rsidR="00B815D0" w:rsidRPr="00412EB7">
        <w:rPr>
          <w:rFonts w:asciiTheme="minorHAnsi" w:hAnsiTheme="minorHAnsi"/>
          <w:sz w:val="24"/>
          <w:szCs w:val="24"/>
        </w:rPr>
        <w:t>ou</w:t>
      </w:r>
      <w:r w:rsidR="00050410" w:rsidRPr="00412EB7">
        <w:rPr>
          <w:rFonts w:asciiTheme="minorHAnsi" w:hAnsiTheme="minorHAnsi"/>
          <w:sz w:val="24"/>
          <w:szCs w:val="24"/>
        </w:rPr>
        <w:t xml:space="preserve"> </w:t>
      </w:r>
      <w:r w:rsidR="00B815D0" w:rsidRPr="00412EB7">
        <w:rPr>
          <w:rFonts w:asciiTheme="minorHAnsi" w:hAnsiTheme="minorHAnsi"/>
          <w:sz w:val="24"/>
          <w:szCs w:val="24"/>
        </w:rPr>
        <w:t xml:space="preserve">for your interest in </w:t>
      </w:r>
      <w:r w:rsidR="008C6D85" w:rsidRPr="00412EB7">
        <w:rPr>
          <w:rFonts w:asciiTheme="minorHAnsi" w:hAnsiTheme="minorHAnsi"/>
          <w:sz w:val="24"/>
          <w:szCs w:val="24"/>
        </w:rPr>
        <w:t xml:space="preserve">hosting </w:t>
      </w:r>
      <w:r w:rsidR="00050410" w:rsidRPr="00412EB7">
        <w:rPr>
          <w:rFonts w:asciiTheme="minorHAnsi" w:hAnsiTheme="minorHAnsi"/>
          <w:b/>
          <w:sz w:val="24"/>
          <w:szCs w:val="24"/>
        </w:rPr>
        <w:t>FREE Computer classes</w:t>
      </w:r>
      <w:r w:rsidR="000052DE" w:rsidRPr="00412EB7">
        <w:rPr>
          <w:rFonts w:asciiTheme="minorHAnsi" w:hAnsiTheme="minorHAnsi"/>
          <w:sz w:val="24"/>
          <w:szCs w:val="24"/>
        </w:rPr>
        <w:t xml:space="preserve"> at your library</w:t>
      </w:r>
      <w:r w:rsidR="00FD5F92" w:rsidRPr="00412EB7">
        <w:rPr>
          <w:rFonts w:asciiTheme="minorHAnsi" w:hAnsiTheme="minorHAnsi"/>
          <w:sz w:val="24"/>
          <w:szCs w:val="24"/>
        </w:rPr>
        <w:t xml:space="preserve">  </w:t>
      </w:r>
      <w:r w:rsidR="0087322F" w:rsidRPr="00412EB7">
        <w:rPr>
          <w:rFonts w:asciiTheme="minorHAnsi" w:hAnsiTheme="minorHAnsi"/>
          <w:sz w:val="24"/>
          <w:szCs w:val="24"/>
        </w:rPr>
        <w:t>or in</w:t>
      </w:r>
      <w:r w:rsidR="00FD5F92" w:rsidRPr="00412EB7">
        <w:rPr>
          <w:rFonts w:asciiTheme="minorHAnsi" w:hAnsiTheme="minorHAnsi"/>
          <w:sz w:val="24"/>
          <w:szCs w:val="24"/>
        </w:rPr>
        <w:t xml:space="preserve"> your adult education, literacy and/or workforce programs</w:t>
      </w:r>
      <w:r w:rsidR="00B815D0" w:rsidRPr="00412EB7">
        <w:rPr>
          <w:rFonts w:asciiTheme="minorHAnsi" w:hAnsiTheme="minorHAnsi"/>
          <w:sz w:val="24"/>
          <w:szCs w:val="24"/>
        </w:rPr>
        <w:t xml:space="preserve">! We are excited to work with you towards our </w:t>
      </w:r>
      <w:r w:rsidR="00050410" w:rsidRPr="00412EB7">
        <w:rPr>
          <w:rFonts w:asciiTheme="minorHAnsi" w:hAnsiTheme="minorHAnsi"/>
          <w:sz w:val="24"/>
          <w:szCs w:val="24"/>
        </w:rPr>
        <w:t>shared</w:t>
      </w:r>
      <w:r w:rsidR="000E2354" w:rsidRPr="00412EB7">
        <w:rPr>
          <w:rFonts w:asciiTheme="minorHAnsi" w:hAnsiTheme="minorHAnsi"/>
          <w:sz w:val="24"/>
          <w:szCs w:val="24"/>
        </w:rPr>
        <w:t xml:space="preserve"> </w:t>
      </w:r>
      <w:r w:rsidR="00B815D0" w:rsidRPr="00412EB7">
        <w:rPr>
          <w:rFonts w:asciiTheme="minorHAnsi" w:hAnsiTheme="minorHAnsi"/>
          <w:sz w:val="24"/>
          <w:szCs w:val="24"/>
        </w:rPr>
        <w:t xml:space="preserve">goal of </w:t>
      </w:r>
      <w:r w:rsidR="00050410" w:rsidRPr="00412EB7">
        <w:rPr>
          <w:rFonts w:asciiTheme="minorHAnsi" w:hAnsiTheme="minorHAnsi"/>
          <w:b/>
          <w:sz w:val="24"/>
          <w:szCs w:val="24"/>
        </w:rPr>
        <w:t>bridging the digital divide</w:t>
      </w:r>
      <w:r w:rsidR="00C97D1E" w:rsidRPr="00412EB7">
        <w:rPr>
          <w:rFonts w:asciiTheme="minorHAnsi" w:hAnsiTheme="minorHAnsi"/>
          <w:sz w:val="24"/>
          <w:szCs w:val="24"/>
        </w:rPr>
        <w:t>.</w:t>
      </w:r>
      <w:r w:rsidR="00B815D0" w:rsidRPr="00412EB7">
        <w:rPr>
          <w:rFonts w:asciiTheme="minorHAnsi" w:hAnsiTheme="minorHAnsi"/>
          <w:sz w:val="24"/>
          <w:szCs w:val="24"/>
        </w:rPr>
        <w:t xml:space="preserve"> </w:t>
      </w:r>
      <w:r w:rsidR="00E4391A" w:rsidRPr="00412EB7">
        <w:rPr>
          <w:rFonts w:asciiTheme="minorHAnsi" w:hAnsiTheme="minorHAnsi"/>
          <w:sz w:val="24"/>
          <w:szCs w:val="24"/>
        </w:rPr>
        <w:t xml:space="preserve">As </w:t>
      </w:r>
      <w:r w:rsidR="00050410" w:rsidRPr="00412EB7">
        <w:rPr>
          <w:rFonts w:asciiTheme="minorHAnsi" w:hAnsiTheme="minorHAnsi"/>
          <w:sz w:val="24"/>
          <w:szCs w:val="24"/>
        </w:rPr>
        <w:t xml:space="preserve">the skills necessary to work, prosper and participate in society are </w:t>
      </w:r>
      <w:r w:rsidR="00E4391A" w:rsidRPr="00412EB7">
        <w:rPr>
          <w:rFonts w:asciiTheme="minorHAnsi" w:hAnsiTheme="minorHAnsi"/>
          <w:sz w:val="24"/>
          <w:szCs w:val="24"/>
        </w:rPr>
        <w:t xml:space="preserve">increasingly </w:t>
      </w:r>
      <w:r w:rsidR="000052DE" w:rsidRPr="00412EB7">
        <w:rPr>
          <w:rFonts w:asciiTheme="minorHAnsi" w:hAnsiTheme="minorHAnsi"/>
          <w:sz w:val="24"/>
          <w:szCs w:val="24"/>
        </w:rPr>
        <w:t xml:space="preserve">tied to </w:t>
      </w:r>
      <w:r w:rsidR="00050410" w:rsidRPr="00412EB7">
        <w:rPr>
          <w:rFonts w:asciiTheme="minorHAnsi" w:hAnsiTheme="minorHAnsi"/>
          <w:sz w:val="24"/>
          <w:szCs w:val="24"/>
        </w:rPr>
        <w:t>computers and access the internet</w:t>
      </w:r>
      <w:r w:rsidR="00E4391A" w:rsidRPr="00412EB7">
        <w:rPr>
          <w:rFonts w:asciiTheme="minorHAnsi" w:hAnsiTheme="minorHAnsi"/>
          <w:sz w:val="24"/>
          <w:szCs w:val="24"/>
        </w:rPr>
        <w:t>, we know that you are getting more questions about new technologies than ever before.</w:t>
      </w:r>
      <w:r w:rsidR="009626BE" w:rsidRPr="00412EB7">
        <w:rPr>
          <w:rFonts w:asciiTheme="minorHAnsi" w:hAnsiTheme="minorHAnsi"/>
          <w:sz w:val="24"/>
          <w:szCs w:val="24"/>
        </w:rPr>
        <w:t xml:space="preserve"> It is our hope that </w:t>
      </w:r>
      <w:r w:rsidR="0087322F" w:rsidRPr="00412EB7">
        <w:rPr>
          <w:rFonts w:asciiTheme="minorHAnsi" w:hAnsiTheme="minorHAnsi"/>
          <w:sz w:val="24"/>
          <w:szCs w:val="24"/>
        </w:rPr>
        <w:t xml:space="preserve">the </w:t>
      </w:r>
      <w:r w:rsidR="0087322F" w:rsidRPr="00412EB7">
        <w:rPr>
          <w:rFonts w:asciiTheme="minorHAnsi" w:hAnsiTheme="minorHAnsi"/>
          <w:i/>
          <w:sz w:val="24"/>
          <w:szCs w:val="24"/>
        </w:rPr>
        <w:t>Libraries and Literacy</w:t>
      </w:r>
      <w:r w:rsidR="0087322F" w:rsidRPr="00412EB7">
        <w:rPr>
          <w:rFonts w:asciiTheme="minorHAnsi" w:hAnsiTheme="minorHAnsi"/>
          <w:sz w:val="24"/>
          <w:szCs w:val="24"/>
        </w:rPr>
        <w:t xml:space="preserve"> Initiative</w:t>
      </w:r>
      <w:r w:rsidR="009626BE" w:rsidRPr="00412EB7">
        <w:rPr>
          <w:rFonts w:asciiTheme="minorHAnsi" w:hAnsiTheme="minorHAnsi"/>
          <w:sz w:val="24"/>
          <w:szCs w:val="24"/>
        </w:rPr>
        <w:t xml:space="preserve">s will </w:t>
      </w:r>
      <w:r w:rsidR="00B931D9" w:rsidRPr="00412EB7">
        <w:rPr>
          <w:rFonts w:asciiTheme="minorHAnsi" w:hAnsiTheme="minorHAnsi"/>
          <w:sz w:val="24"/>
          <w:szCs w:val="24"/>
        </w:rPr>
        <w:t xml:space="preserve">help you meet this demand and </w:t>
      </w:r>
      <w:r w:rsidR="0087322F" w:rsidRPr="00412EB7">
        <w:rPr>
          <w:rFonts w:asciiTheme="minorHAnsi" w:hAnsiTheme="minorHAnsi"/>
          <w:sz w:val="24"/>
          <w:szCs w:val="24"/>
        </w:rPr>
        <w:t xml:space="preserve">all your </w:t>
      </w:r>
      <w:r w:rsidR="00FD5F92" w:rsidRPr="00412EB7">
        <w:rPr>
          <w:rFonts w:asciiTheme="minorHAnsi" w:hAnsiTheme="minorHAnsi"/>
          <w:sz w:val="24"/>
          <w:szCs w:val="24"/>
        </w:rPr>
        <w:t>program clients</w:t>
      </w:r>
      <w:r w:rsidR="0087322F" w:rsidRPr="00412EB7">
        <w:rPr>
          <w:rFonts w:asciiTheme="minorHAnsi" w:hAnsiTheme="minorHAnsi"/>
          <w:sz w:val="24"/>
          <w:szCs w:val="24"/>
        </w:rPr>
        <w:t xml:space="preserve"> to upgrade their skills.</w:t>
      </w:r>
    </w:p>
    <w:p w:rsidR="00665FD9" w:rsidRPr="00412EB7" w:rsidRDefault="00665FD9">
      <w:pPr>
        <w:rPr>
          <w:rFonts w:asciiTheme="minorHAnsi" w:hAnsiTheme="minorHAnsi"/>
          <w:b/>
          <w:sz w:val="24"/>
          <w:szCs w:val="24"/>
        </w:rPr>
      </w:pPr>
      <w:r w:rsidRPr="00412EB7">
        <w:rPr>
          <w:rFonts w:asciiTheme="minorHAnsi" w:hAnsiTheme="minorHAnsi"/>
          <w:b/>
          <w:sz w:val="24"/>
          <w:szCs w:val="24"/>
        </w:rPr>
        <w:t xml:space="preserve">What Will </w:t>
      </w:r>
      <w:r w:rsidR="0087322F" w:rsidRPr="00412EB7">
        <w:rPr>
          <w:rFonts w:asciiTheme="minorHAnsi" w:hAnsiTheme="minorHAnsi"/>
          <w:b/>
          <w:i/>
          <w:sz w:val="24"/>
          <w:szCs w:val="24"/>
        </w:rPr>
        <w:t>Libraries and Literacy</w:t>
      </w:r>
      <w:r w:rsidR="0087322F" w:rsidRPr="00412EB7">
        <w:rPr>
          <w:rFonts w:asciiTheme="minorHAnsi" w:hAnsiTheme="minorHAnsi"/>
          <w:b/>
          <w:sz w:val="24"/>
          <w:szCs w:val="24"/>
        </w:rPr>
        <w:t xml:space="preserve"> </w:t>
      </w:r>
      <w:r w:rsidRPr="00412EB7">
        <w:rPr>
          <w:rFonts w:asciiTheme="minorHAnsi" w:hAnsiTheme="minorHAnsi"/>
          <w:b/>
          <w:sz w:val="24"/>
          <w:szCs w:val="24"/>
        </w:rPr>
        <w:t>Provide?</w:t>
      </w:r>
    </w:p>
    <w:p w:rsidR="00665FD9" w:rsidRPr="00412EB7" w:rsidRDefault="0087322F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412EB7">
        <w:rPr>
          <w:rFonts w:asciiTheme="minorHAnsi" w:hAnsiTheme="minorHAnsi"/>
          <w:sz w:val="24"/>
          <w:szCs w:val="24"/>
        </w:rPr>
        <w:t>Free Training of Technology Trainers</w:t>
      </w:r>
    </w:p>
    <w:p w:rsidR="009626BE" w:rsidRPr="00412EB7" w:rsidRDefault="009626BE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412EB7">
        <w:rPr>
          <w:rFonts w:asciiTheme="minorHAnsi" w:hAnsiTheme="minorHAnsi"/>
          <w:sz w:val="24"/>
          <w:szCs w:val="24"/>
        </w:rPr>
        <w:t>Promotional Materials</w:t>
      </w:r>
      <w:r w:rsidR="0087322F" w:rsidRPr="00412EB7">
        <w:rPr>
          <w:rFonts w:asciiTheme="minorHAnsi" w:hAnsiTheme="minorHAnsi"/>
          <w:sz w:val="24"/>
          <w:szCs w:val="24"/>
        </w:rPr>
        <w:t xml:space="preserve"> in digital format</w:t>
      </w:r>
    </w:p>
    <w:p w:rsidR="0087322F" w:rsidRPr="00412EB7" w:rsidRDefault="0087322F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412EB7">
        <w:rPr>
          <w:rFonts w:asciiTheme="minorHAnsi" w:hAnsiTheme="minorHAnsi"/>
          <w:sz w:val="24"/>
          <w:szCs w:val="24"/>
        </w:rPr>
        <w:t>Teacher Materials in digital format</w:t>
      </w:r>
    </w:p>
    <w:p w:rsidR="00665FD9" w:rsidRPr="00412EB7" w:rsidRDefault="0087322F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/>
          <w:sz w:val="24"/>
          <w:szCs w:val="24"/>
        </w:rPr>
      </w:pPr>
      <w:r w:rsidRPr="00412EB7">
        <w:rPr>
          <w:rFonts w:asciiTheme="minorHAnsi" w:hAnsiTheme="minorHAnsi"/>
          <w:sz w:val="24"/>
          <w:szCs w:val="24"/>
        </w:rPr>
        <w:t>Student Materials in digital format</w:t>
      </w:r>
    </w:p>
    <w:p w:rsidR="000E2354" w:rsidRPr="00412EB7" w:rsidRDefault="000E2354">
      <w:pPr>
        <w:rPr>
          <w:rFonts w:asciiTheme="minorHAnsi" w:hAnsiTheme="minorHAnsi"/>
          <w:b/>
          <w:sz w:val="24"/>
          <w:szCs w:val="24"/>
        </w:rPr>
      </w:pPr>
      <w:r w:rsidRPr="00412EB7">
        <w:rPr>
          <w:rFonts w:asciiTheme="minorHAnsi" w:hAnsiTheme="minorHAnsi"/>
          <w:b/>
          <w:sz w:val="24"/>
          <w:szCs w:val="24"/>
        </w:rPr>
        <w:t>What Do You Need To Do?</w:t>
      </w:r>
    </w:p>
    <w:p w:rsidR="0087322F" w:rsidRPr="00412EB7" w:rsidRDefault="0087322F" w:rsidP="0045538F">
      <w:pPr>
        <w:numPr>
          <w:ilvl w:val="0"/>
          <w:numId w:val="4"/>
        </w:numPr>
        <w:spacing w:after="0"/>
        <w:ind w:left="360"/>
        <w:rPr>
          <w:rFonts w:asciiTheme="minorHAnsi" w:eastAsia="Times New Roman" w:hAnsiTheme="minorHAnsi"/>
          <w:sz w:val="24"/>
          <w:szCs w:val="24"/>
        </w:rPr>
      </w:pPr>
      <w:r w:rsidRPr="00412EB7">
        <w:rPr>
          <w:rFonts w:asciiTheme="minorHAnsi" w:eastAsia="Times New Roman" w:hAnsiTheme="minorHAnsi"/>
          <w:sz w:val="24"/>
          <w:szCs w:val="24"/>
        </w:rPr>
        <w:t xml:space="preserve">Select, register, and send your technology trainer(s) to the </w:t>
      </w:r>
      <w:r w:rsidRPr="00412EB7">
        <w:rPr>
          <w:rFonts w:asciiTheme="minorHAnsi" w:eastAsia="Times New Roman" w:hAnsiTheme="minorHAnsi"/>
          <w:i/>
          <w:sz w:val="24"/>
          <w:szCs w:val="24"/>
        </w:rPr>
        <w:t>Libraries and Literacy</w:t>
      </w:r>
      <w:r w:rsidRPr="00412EB7">
        <w:rPr>
          <w:rFonts w:asciiTheme="minorHAnsi" w:eastAsia="Times New Roman" w:hAnsiTheme="minorHAnsi"/>
          <w:sz w:val="24"/>
          <w:szCs w:val="24"/>
        </w:rPr>
        <w:t xml:space="preserve"> Training for Technology Trainers </w:t>
      </w:r>
    </w:p>
    <w:p w:rsidR="0087322F" w:rsidRPr="00412EB7" w:rsidRDefault="0087322F" w:rsidP="0045538F">
      <w:pPr>
        <w:numPr>
          <w:ilvl w:val="0"/>
          <w:numId w:val="4"/>
        </w:numPr>
        <w:spacing w:after="0"/>
        <w:ind w:left="360"/>
        <w:rPr>
          <w:rFonts w:asciiTheme="minorHAnsi" w:eastAsia="Times New Roman" w:hAnsiTheme="minorHAnsi"/>
          <w:sz w:val="24"/>
          <w:szCs w:val="24"/>
        </w:rPr>
      </w:pPr>
      <w:r w:rsidRPr="00412EB7">
        <w:rPr>
          <w:rFonts w:asciiTheme="minorHAnsi" w:eastAsia="Times New Roman" w:hAnsiTheme="minorHAnsi"/>
          <w:sz w:val="24"/>
          <w:szCs w:val="24"/>
        </w:rPr>
        <w:t xml:space="preserve">As needed, have your trained </w:t>
      </w:r>
      <w:r w:rsidRPr="00412EB7">
        <w:rPr>
          <w:rFonts w:asciiTheme="minorHAnsi" w:eastAsia="Times New Roman" w:hAnsiTheme="minorHAnsi"/>
          <w:i/>
          <w:sz w:val="24"/>
          <w:szCs w:val="24"/>
        </w:rPr>
        <w:t xml:space="preserve">Libraries and </w:t>
      </w:r>
      <w:r w:rsidR="0009775F" w:rsidRPr="00412EB7">
        <w:rPr>
          <w:rFonts w:asciiTheme="minorHAnsi" w:eastAsia="Times New Roman" w:hAnsiTheme="minorHAnsi"/>
          <w:i/>
          <w:sz w:val="24"/>
          <w:szCs w:val="24"/>
        </w:rPr>
        <w:t>Literacy</w:t>
      </w:r>
      <w:r w:rsidRPr="00412EB7">
        <w:rPr>
          <w:rFonts w:asciiTheme="minorHAnsi" w:eastAsia="Times New Roman" w:hAnsiTheme="minorHAnsi"/>
          <w:i/>
          <w:sz w:val="24"/>
          <w:szCs w:val="24"/>
        </w:rPr>
        <w:t xml:space="preserve"> </w:t>
      </w:r>
      <w:r w:rsidRPr="00412EB7">
        <w:rPr>
          <w:rFonts w:asciiTheme="minorHAnsi" w:eastAsia="Times New Roman" w:hAnsiTheme="minorHAnsi"/>
          <w:sz w:val="24"/>
          <w:szCs w:val="24"/>
        </w:rPr>
        <w:t>Trainer train additional program staff to deliver the Libraries and Literacy curriculum.</w:t>
      </w:r>
    </w:p>
    <w:p w:rsidR="0087322F" w:rsidRPr="00412EB7" w:rsidRDefault="0087322F" w:rsidP="0045538F">
      <w:pPr>
        <w:numPr>
          <w:ilvl w:val="0"/>
          <w:numId w:val="4"/>
        </w:numPr>
        <w:spacing w:after="0"/>
        <w:ind w:left="360"/>
        <w:rPr>
          <w:rFonts w:asciiTheme="minorHAnsi" w:eastAsia="Times New Roman" w:hAnsiTheme="minorHAnsi"/>
          <w:sz w:val="24"/>
          <w:szCs w:val="24"/>
        </w:rPr>
      </w:pPr>
      <w:r w:rsidRPr="00412EB7">
        <w:rPr>
          <w:rFonts w:asciiTheme="minorHAnsi" w:eastAsia="Times New Roman" w:hAnsiTheme="minorHAnsi"/>
          <w:sz w:val="24"/>
          <w:szCs w:val="24"/>
        </w:rPr>
        <w:t xml:space="preserve">Schedule, promote, and register students for your local </w:t>
      </w:r>
      <w:r w:rsidRPr="00412EB7">
        <w:rPr>
          <w:rFonts w:asciiTheme="minorHAnsi" w:eastAsia="Times New Roman" w:hAnsiTheme="minorHAnsi"/>
          <w:i/>
          <w:sz w:val="24"/>
          <w:szCs w:val="24"/>
        </w:rPr>
        <w:t xml:space="preserve">Libraries and </w:t>
      </w:r>
      <w:r w:rsidR="0009775F" w:rsidRPr="00412EB7">
        <w:rPr>
          <w:rFonts w:asciiTheme="minorHAnsi" w:eastAsia="Times New Roman" w:hAnsiTheme="minorHAnsi"/>
          <w:i/>
          <w:sz w:val="24"/>
          <w:szCs w:val="24"/>
        </w:rPr>
        <w:t>Literacy</w:t>
      </w:r>
      <w:r w:rsidRPr="00412EB7">
        <w:rPr>
          <w:rFonts w:asciiTheme="minorHAnsi" w:eastAsia="Times New Roman" w:hAnsiTheme="minorHAnsi"/>
          <w:i/>
          <w:sz w:val="24"/>
          <w:szCs w:val="24"/>
        </w:rPr>
        <w:t xml:space="preserve"> classes</w:t>
      </w:r>
      <w:r w:rsidRPr="00412EB7">
        <w:rPr>
          <w:rFonts w:asciiTheme="minorHAnsi" w:eastAsia="Times New Roman" w:hAnsiTheme="minorHAnsi"/>
          <w:sz w:val="24"/>
          <w:szCs w:val="24"/>
        </w:rPr>
        <w:t>.</w:t>
      </w:r>
    </w:p>
    <w:p w:rsidR="002B1195" w:rsidRPr="00412EB7" w:rsidRDefault="00050410" w:rsidP="0045538F">
      <w:pPr>
        <w:numPr>
          <w:ilvl w:val="0"/>
          <w:numId w:val="4"/>
        </w:numPr>
        <w:spacing w:after="0"/>
        <w:ind w:left="360"/>
        <w:rPr>
          <w:rFonts w:asciiTheme="minorHAnsi" w:eastAsia="Times New Roman" w:hAnsiTheme="minorHAnsi"/>
          <w:sz w:val="24"/>
          <w:szCs w:val="24"/>
        </w:rPr>
      </w:pPr>
      <w:r w:rsidRPr="00412EB7">
        <w:rPr>
          <w:rFonts w:asciiTheme="minorHAnsi" w:eastAsia="Times New Roman" w:hAnsiTheme="minorHAnsi"/>
          <w:sz w:val="24"/>
          <w:szCs w:val="24"/>
        </w:rPr>
        <w:t xml:space="preserve">Provide </w:t>
      </w:r>
      <w:r w:rsidR="0087322F" w:rsidRPr="00412EB7">
        <w:rPr>
          <w:rFonts w:asciiTheme="minorHAnsi" w:eastAsia="Times New Roman" w:hAnsiTheme="minorHAnsi"/>
          <w:sz w:val="24"/>
          <w:szCs w:val="24"/>
        </w:rPr>
        <w:t>a computer lab for training that meets the following specifications:</w:t>
      </w:r>
    </w:p>
    <w:p w:rsidR="0087322F" w:rsidRPr="00412EB7" w:rsidRDefault="0009775F" w:rsidP="0045538F">
      <w:pPr>
        <w:numPr>
          <w:ilvl w:val="1"/>
          <w:numId w:val="4"/>
        </w:numPr>
        <w:spacing w:after="0"/>
        <w:rPr>
          <w:rFonts w:asciiTheme="minorHAnsi" w:eastAsia="Times New Roman" w:hAnsiTheme="minorHAnsi"/>
          <w:sz w:val="24"/>
          <w:szCs w:val="24"/>
        </w:rPr>
      </w:pPr>
      <w:r w:rsidRPr="00412EB7">
        <w:rPr>
          <w:rFonts w:asciiTheme="minorHAnsi" w:eastAsia="Times New Roman" w:hAnsiTheme="minorHAnsi"/>
          <w:sz w:val="24"/>
          <w:szCs w:val="24"/>
        </w:rPr>
        <w:t>C</w:t>
      </w:r>
      <w:r w:rsidR="0087322F" w:rsidRPr="00412EB7">
        <w:rPr>
          <w:rFonts w:asciiTheme="minorHAnsi" w:eastAsia="Times New Roman" w:hAnsiTheme="minorHAnsi"/>
          <w:sz w:val="24"/>
          <w:szCs w:val="24"/>
        </w:rPr>
        <w:t xml:space="preserve">omputers, laptops, or tablets </w:t>
      </w:r>
      <w:r w:rsidRPr="00412EB7">
        <w:rPr>
          <w:rFonts w:asciiTheme="minorHAnsi" w:eastAsia="Times New Roman" w:hAnsiTheme="minorHAnsi"/>
          <w:sz w:val="24"/>
          <w:szCs w:val="24"/>
        </w:rPr>
        <w:t>with</w:t>
      </w:r>
      <w:r w:rsidR="0087322F" w:rsidRPr="00412EB7">
        <w:rPr>
          <w:rFonts w:asciiTheme="minorHAnsi" w:eastAsia="Times New Roman" w:hAnsiTheme="minorHAnsi"/>
          <w:sz w:val="24"/>
          <w:szCs w:val="24"/>
        </w:rPr>
        <w:t xml:space="preserve"> Microsoft Word and Excel </w:t>
      </w:r>
    </w:p>
    <w:p w:rsidR="0009775F" w:rsidRPr="00412EB7" w:rsidRDefault="0009775F" w:rsidP="0045538F">
      <w:pPr>
        <w:numPr>
          <w:ilvl w:val="1"/>
          <w:numId w:val="4"/>
        </w:numPr>
        <w:spacing w:after="0"/>
        <w:rPr>
          <w:rFonts w:asciiTheme="minorHAnsi" w:eastAsia="Times New Roman" w:hAnsiTheme="minorHAnsi"/>
          <w:sz w:val="24"/>
          <w:szCs w:val="24"/>
        </w:rPr>
      </w:pPr>
      <w:r w:rsidRPr="00412EB7">
        <w:rPr>
          <w:rFonts w:asciiTheme="minorHAnsi" w:eastAsia="Times New Roman" w:hAnsiTheme="minorHAnsi"/>
          <w:sz w:val="24"/>
          <w:szCs w:val="24"/>
        </w:rPr>
        <w:t>Access to the Internet and Internet-based email such as Yahoo and Gmail</w:t>
      </w:r>
    </w:p>
    <w:p w:rsidR="0087322F" w:rsidRPr="00412EB7" w:rsidRDefault="0087322F" w:rsidP="0045538F">
      <w:pPr>
        <w:numPr>
          <w:ilvl w:val="1"/>
          <w:numId w:val="4"/>
        </w:numPr>
        <w:spacing w:after="0"/>
        <w:rPr>
          <w:rFonts w:asciiTheme="minorHAnsi" w:eastAsia="Times New Roman" w:hAnsiTheme="minorHAnsi"/>
          <w:sz w:val="24"/>
          <w:szCs w:val="24"/>
        </w:rPr>
      </w:pPr>
      <w:r w:rsidRPr="00412EB7">
        <w:rPr>
          <w:rFonts w:asciiTheme="minorHAnsi" w:eastAsia="Times New Roman" w:hAnsiTheme="minorHAnsi"/>
          <w:sz w:val="24"/>
          <w:szCs w:val="24"/>
        </w:rPr>
        <w:t>Presentation computer as abov</w:t>
      </w:r>
      <w:r w:rsidR="0009775F" w:rsidRPr="00412EB7">
        <w:rPr>
          <w:rFonts w:asciiTheme="minorHAnsi" w:eastAsia="Times New Roman" w:hAnsiTheme="minorHAnsi"/>
          <w:sz w:val="24"/>
          <w:szCs w:val="24"/>
        </w:rPr>
        <w:t>e connected to an LCD Projector</w:t>
      </w:r>
      <w:bookmarkStart w:id="0" w:name="_GoBack"/>
      <w:bookmarkEnd w:id="0"/>
    </w:p>
    <w:p w:rsidR="0087322F" w:rsidRPr="00412EB7" w:rsidRDefault="0087322F" w:rsidP="0045538F">
      <w:pPr>
        <w:numPr>
          <w:ilvl w:val="1"/>
          <w:numId w:val="4"/>
        </w:numPr>
        <w:spacing w:after="0"/>
        <w:rPr>
          <w:rFonts w:asciiTheme="minorHAnsi" w:eastAsia="Times New Roman" w:hAnsiTheme="minorHAnsi"/>
          <w:sz w:val="24"/>
          <w:szCs w:val="24"/>
        </w:rPr>
      </w:pPr>
      <w:r w:rsidRPr="00412EB7">
        <w:rPr>
          <w:rFonts w:asciiTheme="minorHAnsi" w:eastAsia="Times New Roman" w:hAnsiTheme="minorHAnsi"/>
          <w:sz w:val="24"/>
          <w:szCs w:val="24"/>
        </w:rPr>
        <w:t>Screen or blank white space to display the presentation</w:t>
      </w:r>
    </w:p>
    <w:p w:rsidR="00FA3FA6" w:rsidRPr="00412EB7" w:rsidRDefault="0087322F" w:rsidP="0045538F">
      <w:pPr>
        <w:numPr>
          <w:ilvl w:val="1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00412EB7">
        <w:rPr>
          <w:rFonts w:asciiTheme="minorHAnsi" w:eastAsia="Times New Roman" w:hAnsiTheme="minorHAnsi"/>
          <w:sz w:val="24"/>
          <w:szCs w:val="24"/>
        </w:rPr>
        <w:t xml:space="preserve">Ability for the instructor to print out </w:t>
      </w:r>
      <w:r w:rsidR="00663FF8" w:rsidRPr="00412EB7">
        <w:rPr>
          <w:rFonts w:asciiTheme="minorHAnsi" w:eastAsia="Times New Roman" w:hAnsiTheme="minorHAnsi"/>
          <w:sz w:val="24"/>
          <w:szCs w:val="24"/>
        </w:rPr>
        <w:t>student handout</w:t>
      </w:r>
    </w:p>
    <w:p w:rsidR="00663FF8" w:rsidRPr="00412EB7" w:rsidRDefault="00D134F4" w:rsidP="0045538F">
      <w:pPr>
        <w:numPr>
          <w:ilvl w:val="1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3C59D20E" wp14:editId="5CDC3F8C">
            <wp:simplePos x="0" y="0"/>
            <wp:positionH relativeFrom="column">
              <wp:posOffset>5516880</wp:posOffset>
            </wp:positionH>
            <wp:positionV relativeFrom="paragraph">
              <wp:posOffset>1676400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DFB022A" wp14:editId="618EEDB5">
            <wp:simplePos x="0" y="0"/>
            <wp:positionH relativeFrom="column">
              <wp:posOffset>4602480</wp:posOffset>
            </wp:positionH>
            <wp:positionV relativeFrom="paragraph">
              <wp:posOffset>1668145</wp:posOffset>
            </wp:positionV>
            <wp:extent cx="662940" cy="703580"/>
            <wp:effectExtent l="0" t="0" r="0" b="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FF8" w:rsidRPr="00412EB7">
        <w:rPr>
          <w:rFonts w:asciiTheme="minorHAnsi" w:eastAsia="Times New Roman" w:hAnsiTheme="minorHAnsi"/>
          <w:sz w:val="24"/>
          <w:szCs w:val="24"/>
        </w:rPr>
        <w:t>Individual student USB or online network drives</w:t>
      </w:r>
    </w:p>
    <w:sectPr w:rsidR="00663FF8" w:rsidRPr="00412EB7" w:rsidSect="00C53069">
      <w:type w:val="continuous"/>
      <w:pgSz w:w="12240" w:h="15840"/>
      <w:pgMar w:top="1350" w:right="108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A88"/>
    <w:multiLevelType w:val="hybridMultilevel"/>
    <w:tmpl w:val="6EECE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F7BC5"/>
    <w:multiLevelType w:val="hybridMultilevel"/>
    <w:tmpl w:val="C0F06E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4A28"/>
    <w:multiLevelType w:val="hybridMultilevel"/>
    <w:tmpl w:val="D248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12151"/>
    <w:multiLevelType w:val="hybridMultilevel"/>
    <w:tmpl w:val="9502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5C45"/>
    <w:multiLevelType w:val="multilevel"/>
    <w:tmpl w:val="1F30EC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B958E9"/>
    <w:multiLevelType w:val="hybridMultilevel"/>
    <w:tmpl w:val="3C4A3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A3270"/>
    <w:multiLevelType w:val="hybridMultilevel"/>
    <w:tmpl w:val="46BAC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2755CC"/>
    <w:multiLevelType w:val="multilevel"/>
    <w:tmpl w:val="596A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3BC5"/>
    <w:rsid w:val="000052DE"/>
    <w:rsid w:val="00007D4C"/>
    <w:rsid w:val="00032A09"/>
    <w:rsid w:val="00037DC5"/>
    <w:rsid w:val="00050410"/>
    <w:rsid w:val="0009775F"/>
    <w:rsid w:val="000E2354"/>
    <w:rsid w:val="000F4EBF"/>
    <w:rsid w:val="00122A8C"/>
    <w:rsid w:val="00156B71"/>
    <w:rsid w:val="00161C76"/>
    <w:rsid w:val="001E7E6C"/>
    <w:rsid w:val="001F1162"/>
    <w:rsid w:val="002327AE"/>
    <w:rsid w:val="0029078D"/>
    <w:rsid w:val="002B1195"/>
    <w:rsid w:val="002C46C6"/>
    <w:rsid w:val="00307B5D"/>
    <w:rsid w:val="00331F1E"/>
    <w:rsid w:val="003D34FC"/>
    <w:rsid w:val="003E1998"/>
    <w:rsid w:val="00412EB7"/>
    <w:rsid w:val="004276ED"/>
    <w:rsid w:val="0045538F"/>
    <w:rsid w:val="00644B17"/>
    <w:rsid w:val="00663FF8"/>
    <w:rsid w:val="00665FD9"/>
    <w:rsid w:val="006A3128"/>
    <w:rsid w:val="006A3AD0"/>
    <w:rsid w:val="0076757B"/>
    <w:rsid w:val="00792D90"/>
    <w:rsid w:val="00833BC5"/>
    <w:rsid w:val="0087322F"/>
    <w:rsid w:val="008C6D85"/>
    <w:rsid w:val="008F5A72"/>
    <w:rsid w:val="009626BE"/>
    <w:rsid w:val="009D75B8"/>
    <w:rsid w:val="00A502D1"/>
    <w:rsid w:val="00A55C17"/>
    <w:rsid w:val="00A76138"/>
    <w:rsid w:val="00AA3777"/>
    <w:rsid w:val="00AA4B49"/>
    <w:rsid w:val="00B65042"/>
    <w:rsid w:val="00B815D0"/>
    <w:rsid w:val="00B931D9"/>
    <w:rsid w:val="00B9536E"/>
    <w:rsid w:val="00BC5931"/>
    <w:rsid w:val="00C46A64"/>
    <w:rsid w:val="00C53069"/>
    <w:rsid w:val="00C56DEE"/>
    <w:rsid w:val="00C67ECB"/>
    <w:rsid w:val="00C8264F"/>
    <w:rsid w:val="00C97D1E"/>
    <w:rsid w:val="00D134F4"/>
    <w:rsid w:val="00D13EC8"/>
    <w:rsid w:val="00D56622"/>
    <w:rsid w:val="00DA722D"/>
    <w:rsid w:val="00E22C18"/>
    <w:rsid w:val="00E23FBD"/>
    <w:rsid w:val="00E32E60"/>
    <w:rsid w:val="00E4391A"/>
    <w:rsid w:val="00E804DD"/>
    <w:rsid w:val="00EB6042"/>
    <w:rsid w:val="00FA3FA6"/>
    <w:rsid w:val="00FC67B2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DF0CA-E651-4EFC-B291-49105D00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1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E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D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2192">
                      <w:marLeft w:val="0"/>
                      <w:marRight w:val="0"/>
                      <w:marTop w:val="8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4684">
                              <w:marLeft w:val="0"/>
                              <w:marRight w:val="-1607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2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722A-8257-43EB-BBE1-7D40383F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1617</CharactersWithSpaces>
  <SharedDoc>false</SharedDoc>
  <HLinks>
    <vt:vector size="24" baseType="variant"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https://www.tsl.state.tx.us/ld/teal/comptraining.html</vt:lpwstr>
      </vt:variant>
      <vt:variant>
        <vt:lpwstr/>
      </vt:variant>
      <vt:variant>
        <vt:i4>3342344</vt:i4>
      </vt:variant>
      <vt:variant>
        <vt:i4>6</vt:i4>
      </vt:variant>
      <vt:variant>
        <vt:i4>0</vt:i4>
      </vt:variant>
      <vt:variant>
        <vt:i4>5</vt:i4>
      </vt:variant>
      <vt:variant>
        <vt:lpwstr>mailto:cmccoy@tsl.state.tx.us</vt:lpwstr>
      </vt:variant>
      <vt:variant>
        <vt:lpwstr/>
      </vt:variant>
      <vt:variant>
        <vt:i4>3080214</vt:i4>
      </vt:variant>
      <vt:variant>
        <vt:i4>3</vt:i4>
      </vt:variant>
      <vt:variant>
        <vt:i4>0</vt:i4>
      </vt:variant>
      <vt:variant>
        <vt:i4>5</vt:i4>
      </vt:variant>
      <vt:variant>
        <vt:lpwstr>mailto:chutchison@tsl.state.tx.us</vt:lpwstr>
      </vt:variant>
      <vt:variant>
        <vt:lpwstr/>
      </vt:variant>
      <vt:variant>
        <vt:i4>5177349</vt:i4>
      </vt:variant>
      <vt:variant>
        <vt:i4>0</vt:i4>
      </vt:variant>
      <vt:variant>
        <vt:i4>0</vt:i4>
      </vt:variant>
      <vt:variant>
        <vt:i4>5</vt:i4>
      </vt:variant>
      <vt:variant>
        <vt:lpwstr>https://www.tsl.state.tx.us/ld/teal/libresources.html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chutchison</dc:creator>
  <cp:lastModifiedBy>Goyco, Jorge A</cp:lastModifiedBy>
  <cp:revision>13</cp:revision>
  <cp:lastPrinted>2012-05-16T15:25:00Z</cp:lastPrinted>
  <dcterms:created xsi:type="dcterms:W3CDTF">2016-08-08T13:59:00Z</dcterms:created>
  <dcterms:modified xsi:type="dcterms:W3CDTF">2018-04-05T20:39:00Z</dcterms:modified>
</cp:coreProperties>
</file>